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3A" w:rsidRPr="00F9253A" w:rsidRDefault="00F9253A" w:rsidP="00F9253A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F9253A" w:rsidRPr="00F9253A" w:rsidRDefault="00F9253A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53A" w:rsidRPr="00F9253A" w:rsidRDefault="00F9253A" w:rsidP="00F925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90"/>
      <w:bookmarkEnd w:id="0"/>
      <w:r w:rsidRPr="00F9253A">
        <w:rPr>
          <w:rFonts w:ascii="Times New Roman" w:hAnsi="Times New Roman" w:cs="Times New Roman"/>
          <w:sz w:val="28"/>
          <w:szCs w:val="28"/>
        </w:rPr>
        <w:t>ПАМЯТКА</w:t>
      </w:r>
    </w:p>
    <w:p w:rsidR="00F9253A" w:rsidRPr="00F9253A" w:rsidRDefault="00F9253A" w:rsidP="00F925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ДЛЯ ОБУЧАЮЩИХСЯ ОБ ИНФОРМАЦИОННОЙ БЕЗОПАСНОСТИ ДЕТЕЙ</w:t>
      </w:r>
    </w:p>
    <w:p w:rsidR="00F9253A" w:rsidRPr="00F9253A" w:rsidRDefault="00F9253A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53A" w:rsidRPr="00F9253A" w:rsidRDefault="00F9253A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НЕЛЬЗЯ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F9253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9253A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</w:t>
      </w:r>
    </w:p>
    <w:p w:rsidR="00F9253A" w:rsidRPr="00F9253A" w:rsidRDefault="00F9253A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53A" w:rsidRPr="00F9253A" w:rsidRDefault="00F9253A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ОСТОРОЖНО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253A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F9253A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F9253A" w:rsidRPr="00F9253A" w:rsidRDefault="00F9253A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53A" w:rsidRPr="00F9253A" w:rsidRDefault="00F9253A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МОЖНО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gramStart"/>
      <w:r w:rsidRPr="00F9253A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F9253A">
        <w:rPr>
          <w:rFonts w:ascii="Times New Roman" w:hAnsi="Times New Roman" w:cs="Times New Roman"/>
          <w:sz w:val="28"/>
          <w:szCs w:val="28"/>
        </w:rPr>
        <w:t xml:space="preserve"> - делай ссылку на него;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F9253A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F9253A">
        <w:rPr>
          <w:rFonts w:ascii="Times New Roman" w:hAnsi="Times New Roman" w:cs="Times New Roman"/>
          <w:sz w:val="28"/>
          <w:szCs w:val="28"/>
        </w:rPr>
        <w:t>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4. Обращайся за помощью к взрослым - родители, опекуны и администрации сайтов всегда помогут;</w:t>
      </w:r>
    </w:p>
    <w:p w:rsidR="00F9253A" w:rsidRPr="00F9253A" w:rsidRDefault="00F9253A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53A">
        <w:rPr>
          <w:rFonts w:ascii="Times New Roman" w:hAnsi="Times New Roman" w:cs="Times New Roman"/>
          <w:sz w:val="28"/>
          <w:szCs w:val="28"/>
        </w:rPr>
        <w:t>5. Пройди обучение на сайте "</w:t>
      </w:r>
      <w:proofErr w:type="spellStart"/>
      <w:r w:rsidRPr="00F9253A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F9253A">
        <w:rPr>
          <w:rFonts w:ascii="Times New Roman" w:hAnsi="Times New Roman" w:cs="Times New Roman"/>
          <w:sz w:val="28"/>
          <w:szCs w:val="28"/>
        </w:rPr>
        <w:t>" и получи паспорт цифрового гражданина!</w:t>
      </w:r>
    </w:p>
    <w:p w:rsidR="00F9253A" w:rsidRPr="00F9253A" w:rsidRDefault="00F9253A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53A" w:rsidRPr="00F9253A" w:rsidRDefault="00F9253A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53A" w:rsidRPr="00F9253A" w:rsidRDefault="00F9253A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53A" w:rsidRDefault="00F9253A" w:rsidP="00F9253A">
      <w:pPr>
        <w:pStyle w:val="ConsPlusNormal"/>
        <w:contextualSpacing/>
        <w:jc w:val="both"/>
      </w:pPr>
    </w:p>
    <w:p w:rsidR="00F9253A" w:rsidRDefault="00F9253A" w:rsidP="00F9253A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85054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20"/>
      <w:bookmarkEnd w:id="2"/>
      <w:r w:rsidRPr="00985054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:rsidR="00985054" w:rsidRPr="00985054" w:rsidRDefault="00985054" w:rsidP="00F925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 xml:space="preserve"> ДЛЯ РАЗМЕЩЕНИЯ</w:t>
      </w:r>
    </w:p>
    <w:p w:rsidR="00985054" w:rsidRPr="00985054" w:rsidRDefault="00985054" w:rsidP="00F9253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НА ОФИЦИАЛЬНЫХ ИНТЕРНЕТ-РЕСУРСАХ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Сети WI-FI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05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</w:t>
      </w:r>
      <w:r w:rsidRPr="00985054">
        <w:rPr>
          <w:rFonts w:ascii="Times New Roman" w:hAnsi="Times New Roman" w:cs="Times New Roman"/>
          <w:sz w:val="28"/>
          <w:szCs w:val="28"/>
        </w:rPr>
        <w:lastRenderedPageBreak/>
        <w:t>марка. Еще в 1991 году нидерландская компания зарегистрировала бренд "WECA", что обозначало словосочетание "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: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3. Защищай свою репутацию - держи ее в чистоте и задавай себе вопрос: </w:t>
      </w:r>
      <w:r w:rsidRPr="00985054">
        <w:rPr>
          <w:rFonts w:ascii="Times New Roman" w:hAnsi="Times New Roman" w:cs="Times New Roman"/>
          <w:sz w:val="28"/>
          <w:szCs w:val="28"/>
        </w:rPr>
        <w:lastRenderedPageBreak/>
        <w:t>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@" или "рок2013" вместо "тема13";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 xml:space="preserve"> интернет-сервисов.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: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 xml:space="preserve"> аккаунтом;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lastRenderedPageBreak/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054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985054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lastRenderedPageBreak/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 xml:space="preserve"> игрового аккаунта: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985054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или кража личных данных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, главная цель 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>: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 xml:space="preserve"> веб-сайты, в том числе, интернет-магазинов и поисковых систем;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</w:t>
      </w:r>
      <w:r w:rsidRPr="00985054">
        <w:rPr>
          <w:rFonts w:ascii="Times New Roman" w:hAnsi="Times New Roman" w:cs="Times New Roman"/>
          <w:sz w:val="28"/>
          <w:szCs w:val="28"/>
        </w:rPr>
        <w:lastRenderedPageBreak/>
        <w:t xml:space="preserve">твоего имени будет рассылаться спам и ссылки на </w:t>
      </w:r>
      <w:proofErr w:type="spellStart"/>
      <w:r w:rsidRPr="00985054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Авторские права - это права на интеллектуальную собственность на </w:t>
      </w:r>
      <w:r w:rsidRPr="00985054">
        <w:rPr>
          <w:rFonts w:ascii="Times New Roman" w:hAnsi="Times New Roman" w:cs="Times New Roman"/>
          <w:sz w:val="28"/>
          <w:szCs w:val="28"/>
        </w:rPr>
        <w:lastRenderedPageBreak/>
        <w:t>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985054" w:rsidRPr="00985054" w:rsidRDefault="00985054" w:rsidP="00F9253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054" w:rsidRPr="00985054" w:rsidRDefault="00985054" w:rsidP="00F9253A">
      <w:pPr>
        <w:pStyle w:val="ConsPlusTitle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85054">
        <w:rPr>
          <w:rFonts w:ascii="Times New Roman" w:hAnsi="Times New Roman" w:cs="Times New Roman"/>
          <w:sz w:val="28"/>
          <w:szCs w:val="28"/>
        </w:rPr>
        <w:t>О портале</w:t>
      </w:r>
    </w:p>
    <w:p w:rsidR="00985054" w:rsidRPr="00985054" w:rsidRDefault="00985054" w:rsidP="00F9253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3174" w:rsidRPr="00985054" w:rsidRDefault="00985054" w:rsidP="00F925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054"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 w:rsidRPr="009850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505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85054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sectPr w:rsidR="00BE3174" w:rsidRPr="00985054" w:rsidSect="00985054">
      <w:pgSz w:w="12240" w:h="15840" w:code="2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54"/>
    <w:rsid w:val="00070F80"/>
    <w:rsid w:val="00204D37"/>
    <w:rsid w:val="00296DCD"/>
    <w:rsid w:val="00830735"/>
    <w:rsid w:val="00985054"/>
    <w:rsid w:val="00B72D1A"/>
    <w:rsid w:val="00C97503"/>
    <w:rsid w:val="00F9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1A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мой"/>
    <w:basedOn w:val="a"/>
    <w:qFormat/>
    <w:rsid w:val="00C97503"/>
    <w:pPr>
      <w:jc w:val="both"/>
    </w:pPr>
    <w:rPr>
      <w:rFonts w:eastAsia="Calibri" w:cs="Times New Roman"/>
      <w:sz w:val="22"/>
    </w:rPr>
  </w:style>
  <w:style w:type="paragraph" w:customStyle="1" w:styleId="ConsPlusNormal">
    <w:name w:val="ConsPlusNormal"/>
    <w:rsid w:val="00985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5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1A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мой"/>
    <w:basedOn w:val="a"/>
    <w:qFormat/>
    <w:rsid w:val="00C97503"/>
    <w:pPr>
      <w:jc w:val="both"/>
    </w:pPr>
    <w:rPr>
      <w:rFonts w:eastAsia="Calibri" w:cs="Times New Roman"/>
      <w:sz w:val="22"/>
    </w:rPr>
  </w:style>
  <w:style w:type="paragraph" w:customStyle="1" w:styleId="ConsPlusNormal">
    <w:name w:val="ConsPlusNormal"/>
    <w:rsid w:val="00985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5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</cp:revision>
  <dcterms:created xsi:type="dcterms:W3CDTF">2018-05-29T11:04:00Z</dcterms:created>
  <dcterms:modified xsi:type="dcterms:W3CDTF">2018-05-29T11:14:00Z</dcterms:modified>
</cp:coreProperties>
</file>